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180" w:tblpY="20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55"/>
        <w:gridCol w:w="7446"/>
      </w:tblGrid>
      <w:tr w:rsidR="00961640" w:rsidRPr="00411D4F" w:rsidTr="00726B94">
        <w:tc>
          <w:tcPr>
            <w:tcW w:w="2755" w:type="dxa"/>
            <w:shd w:val="clear" w:color="auto" w:fill="auto"/>
          </w:tcPr>
          <w:p w:rsidR="00961640" w:rsidRPr="00411D4F" w:rsidRDefault="00961640" w:rsidP="00726B94">
            <w:pPr>
              <w:jc w:val="center"/>
              <w:rPr>
                <w:sz w:val="24"/>
              </w:rPr>
            </w:pPr>
            <w:r w:rsidRPr="00826176">
              <w:rPr>
                <w:noProof/>
                <w:sz w:val="24"/>
              </w:rPr>
              <w:drawing>
                <wp:inline distT="0" distB="0" distL="0" distR="0">
                  <wp:extent cx="1496060" cy="147574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6060" cy="1475740"/>
                          </a:xfrm>
                          <a:prstGeom prst="rect">
                            <a:avLst/>
                          </a:prstGeom>
                          <a:noFill/>
                          <a:ln>
                            <a:noFill/>
                          </a:ln>
                        </pic:spPr>
                      </pic:pic>
                    </a:graphicData>
                  </a:graphic>
                </wp:inline>
              </w:drawing>
            </w:r>
          </w:p>
        </w:tc>
        <w:tc>
          <w:tcPr>
            <w:tcW w:w="7446" w:type="dxa"/>
            <w:shd w:val="clear" w:color="auto" w:fill="auto"/>
          </w:tcPr>
          <w:p w:rsidR="00961640" w:rsidRDefault="00961640" w:rsidP="00726B94">
            <w:pPr>
              <w:jc w:val="center"/>
              <w:rPr>
                <w:sz w:val="24"/>
              </w:rPr>
            </w:pPr>
            <w:proofErr w:type="spellStart"/>
            <w:r>
              <w:rPr>
                <w:sz w:val="24"/>
              </w:rPr>
              <w:t>Силабус</w:t>
            </w:r>
            <w:proofErr w:type="spellEnd"/>
            <w:r>
              <w:rPr>
                <w:sz w:val="24"/>
              </w:rPr>
              <w:t xml:space="preserve"> </w:t>
            </w:r>
            <w:proofErr w:type="spellStart"/>
            <w:r>
              <w:rPr>
                <w:sz w:val="24"/>
              </w:rPr>
              <w:t>навчальної</w:t>
            </w:r>
            <w:proofErr w:type="spellEnd"/>
            <w:r>
              <w:rPr>
                <w:sz w:val="24"/>
              </w:rPr>
              <w:t xml:space="preserve"> </w:t>
            </w:r>
            <w:proofErr w:type="spellStart"/>
            <w:r>
              <w:rPr>
                <w:sz w:val="24"/>
              </w:rPr>
              <w:t>дисципліни</w:t>
            </w:r>
            <w:proofErr w:type="spellEnd"/>
          </w:p>
          <w:p w:rsidR="00961640" w:rsidRPr="001263C9" w:rsidRDefault="00961640" w:rsidP="00726B94">
            <w:pPr>
              <w:jc w:val="center"/>
              <w:rPr>
                <w:b/>
                <w:sz w:val="28"/>
                <w:szCs w:val="28"/>
              </w:rPr>
            </w:pPr>
            <w:r w:rsidRPr="001263C9">
              <w:rPr>
                <w:b/>
                <w:sz w:val="28"/>
                <w:szCs w:val="28"/>
              </w:rPr>
              <w:t>«</w:t>
            </w:r>
            <w:proofErr w:type="spellStart"/>
            <w:r w:rsidR="00ED4F42" w:rsidRPr="00ED4F42">
              <w:rPr>
                <w:color w:val="000000"/>
                <w:sz w:val="24"/>
                <w:szCs w:val="24"/>
                <w:lang w:eastAsia="en-US"/>
              </w:rPr>
              <w:t>Управління продуктивністю персоналу</w:t>
            </w:r>
            <w:proofErr w:type="spellEnd"/>
            <w:r w:rsidR="00ED4F42" w:rsidRPr="00ED4F42">
              <w:rPr>
                <w:color w:val="000000"/>
                <w:sz w:val="24"/>
                <w:szCs w:val="24"/>
                <w:lang w:eastAsia="en-US"/>
              </w:rPr>
            </w:r>
            <w:proofErr w:type="spellStart"/>
            <w:r w:rsidR="00ED4F42" w:rsidRPr="00ED4F42">
              <w:rPr>
                <w:color w:val="000000"/>
                <w:sz w:val="24"/>
                <w:szCs w:val="24"/>
                <w:lang w:eastAsia="en-US"/>
              </w:rPr>
            </w:r>
            <w:proofErr w:type="spellEnd"/>
            <w:r w:rsidR="00ED4F42" w:rsidRPr="00ED4F42">
              <w:rPr>
                <w:color w:val="000000"/>
                <w:sz w:val="24"/>
                <w:szCs w:val="24"/>
                <w:lang w:eastAsia="en-US"/>
              </w:rPr>
            </w:r>
            <w:proofErr w:type="gramStart"/>
            <w:r w:rsidR="00ED4F42" w:rsidRPr="00ED4F42">
              <w:rPr>
                <w:color w:val="000000"/>
                <w:sz w:val="24"/>
                <w:szCs w:val="24"/>
                <w:lang w:eastAsia="en-US"/>
              </w:rPr>
            </w:r>
            <w:proofErr w:type="gramEnd"/>
            <w:r w:rsidRPr="001263C9">
              <w:rPr>
                <w:b/>
                <w:sz w:val="28"/>
                <w:szCs w:val="28"/>
              </w:rPr>
              <w:t xml:space="preserve">» </w:t>
            </w:r>
          </w:p>
          <w:p w:rsidR="00961640" w:rsidRPr="001263C9" w:rsidRDefault="00961640" w:rsidP="00726B94">
            <w:pPr>
              <w:jc w:val="center"/>
              <w:rPr>
                <w:sz w:val="28"/>
                <w:szCs w:val="28"/>
              </w:rPr>
            </w:pPr>
          </w:p>
          <w:p w:rsidR="00961640" w:rsidRDefault="00961640" w:rsidP="00726B94">
            <w:pPr>
              <w:ind w:firstLine="675"/>
              <w:jc w:val="both"/>
              <w:rPr>
                <w:sz w:val="24"/>
              </w:rPr>
            </w:pPr>
            <w:proofErr w:type="spellStart"/>
            <w:r>
              <w:rPr>
                <w:b/>
                <w:sz w:val="24"/>
              </w:rPr>
              <w:t xml:space="preserve">Спеціальність: С1 – Економіка </w:t>
            </w:r>
            <w:proofErr w:type="spellEnd"/>
            <w:r>
              <w:rPr>
                <w:b/>
                <w:sz w:val="24"/>
              </w:rPr>
            </w:r>
            <w:r>
              <w:rPr>
                <w:sz w:val="24"/>
              </w:rPr>
            </w:r>
            <w:r>
              <w:rPr>
                <w:sz w:val="24"/>
                <w:lang w:val="uk-UA"/>
              </w:rPr>
            </w:r>
            <w:r>
              <w:rPr>
                <w:sz w:val="24"/>
              </w:rPr>
            </w:r>
            <w:proofErr w:type="gramStart"/>
            <w:r>
              <w:rPr>
                <w:sz w:val="24"/>
                <w:lang w:val="uk-UA"/>
              </w:rPr>
            </w:r>
            <w:proofErr w:type="gramEnd"/>
            <w:r>
              <w:rPr>
                <w:sz w:val="24"/>
                <w:lang w:val="uk-UA"/>
              </w:rPr>
            </w:r>
            <w:r>
              <w:rPr>
                <w:sz w:val="24"/>
              </w:rPr>
            </w:r>
          </w:p>
          <w:p w:rsidR="00961640" w:rsidRDefault="00961640" w:rsidP="00726B94">
            <w:pPr>
              <w:ind w:firstLine="675"/>
              <w:rPr>
                <w:b/>
                <w:sz w:val="24"/>
              </w:rPr>
            </w:pPr>
            <w:proofErr w:type="spellStart"/>
            <w:r>
              <w:rPr>
                <w:b/>
                <w:sz w:val="24"/>
              </w:rPr>
              <w:t>Освітня програма: «Економіка»</w:t>
              <w:br/>
              <w:t>Галузь знань: С – Соціальні науки, журналістика та інформація</w:t>
            </w:r>
            <w:proofErr w:type="spellEnd"/>
            <w:r>
              <w:rPr>
                <w:b/>
                <w:sz w:val="24"/>
              </w:rPr>
            </w:r>
            <w:proofErr w:type="spellStart"/>
            <w:r>
              <w:rPr>
                <w:b/>
                <w:sz w:val="24"/>
              </w:rPr>
            </w:r>
            <w:proofErr w:type="spellEnd"/>
            <w:r>
              <w:rPr>
                <w:b/>
                <w:sz w:val="24"/>
              </w:rPr>
            </w:r>
            <w:r>
              <w:rPr>
                <w:b/>
                <w:sz w:val="24"/>
                <w:lang w:val="uk-UA"/>
              </w:rPr>
            </w:r>
            <w:r w:rsidRPr="00E51A5F">
              <w:rPr>
                <w:sz w:val="24"/>
              </w:rPr>
            </w:r>
            <w:proofErr w:type="spellStart"/>
            <w:proofErr w:type="gramStart"/>
            <w:r w:rsidRPr="00E51A5F">
              <w:rPr>
                <w:sz w:val="24"/>
              </w:rPr>
            </w:r>
            <w:proofErr w:type="gramEnd"/>
            <w:r w:rsidRPr="00E51A5F">
              <w:rPr>
                <w:sz w:val="24"/>
              </w:rPr>
            </w:r>
            <w:proofErr w:type="spellEnd"/>
            <w:r w:rsidRPr="00E51A5F">
              <w:rPr>
                <w:sz w:val="24"/>
              </w:rPr>
            </w:r>
          </w:p>
          <w:p w:rsidR="00961640" w:rsidRDefault="00961640" w:rsidP="00726B94">
            <w:pPr>
              <w:ind w:firstLine="675"/>
              <w:jc w:val="both"/>
              <w:rPr>
                <w:sz w:val="24"/>
                <w:lang w:val="uk-UA"/>
              </w:rPr>
            </w:pPr>
          </w:p>
          <w:p w:rsidR="00961640" w:rsidRPr="00B30C7E" w:rsidRDefault="00961640" w:rsidP="00726B94">
            <w:pPr>
              <w:ind w:firstLine="675"/>
              <w:rPr>
                <w:sz w:val="24"/>
                <w:lang w:val="uk-UA"/>
              </w:rPr>
            </w:pPr>
            <w:r>
              <w:rPr>
                <w:b/>
                <w:sz w:val="24"/>
              </w:rPr>
              <w:t>Факультет:</w:t>
            </w:r>
            <w:r>
              <w:rPr>
                <w:sz w:val="24"/>
              </w:rPr>
              <w:t xml:space="preserve"> </w:t>
            </w:r>
            <w:r w:rsidR="00B30C7E">
              <w:rPr>
                <w:sz w:val="24"/>
                <w:lang w:val="uk-UA"/>
              </w:rPr>
              <w:t>ЕГП</w:t>
            </w:r>
          </w:p>
          <w:p w:rsidR="00961640" w:rsidRPr="00ED4F42" w:rsidRDefault="00961640" w:rsidP="00726B94">
            <w:pPr>
              <w:ind w:firstLine="675"/>
              <w:jc w:val="both"/>
              <w:rPr>
                <w:sz w:val="24"/>
                <w:lang w:val="uk-UA"/>
              </w:rPr>
            </w:pPr>
            <w:r w:rsidRPr="00ED4F42">
              <w:rPr>
                <w:b/>
                <w:sz w:val="24"/>
                <w:lang w:val="uk-UA"/>
              </w:rPr>
              <w:t>Кафедра: економіки та права</w:t>
            </w:r>
            <w:r w:rsidRPr="00ED4F42">
              <w:rPr>
                <w:sz w:val="24"/>
                <w:lang w:val="uk-UA"/>
              </w:rPr>
            </w:r>
          </w:p>
          <w:p w:rsidR="00961640" w:rsidRPr="00ED4F42" w:rsidRDefault="00961640" w:rsidP="00726B94">
            <w:pPr>
              <w:ind w:firstLine="675"/>
              <w:jc w:val="both"/>
              <w:rPr>
                <w:sz w:val="24"/>
                <w:lang w:val="uk-UA"/>
              </w:rPr>
            </w:pPr>
            <w:r w:rsidRPr="00ED4F42">
              <w:rPr>
                <w:sz w:val="24"/>
                <w:lang w:val="uk-UA"/>
              </w:rPr>
            </w:r>
          </w:p>
          <w:p w:rsidR="00961640" w:rsidRPr="001263C9" w:rsidRDefault="00961640" w:rsidP="001263C9">
            <w:pPr>
              <w:ind w:firstLine="675"/>
              <w:rPr>
                <w:sz w:val="24"/>
                <w:lang w:val="uk-UA"/>
              </w:rPr>
            </w:pPr>
            <w:proofErr w:type="spellStart"/>
            <w:r>
              <w:rPr>
                <w:b/>
                <w:sz w:val="24"/>
              </w:rPr>
              <w:t>Викладач</w:t>
            </w:r>
            <w:proofErr w:type="spellEnd"/>
            <w:r>
              <w:rPr>
                <w:b/>
                <w:sz w:val="24"/>
              </w:rPr>
              <w:t>:</w:t>
            </w:r>
            <w:r>
              <w:rPr>
                <w:sz w:val="24"/>
              </w:rPr>
              <w:t xml:space="preserve"> </w:t>
            </w:r>
            <w:r w:rsidR="001263C9">
              <w:rPr>
                <w:sz w:val="24"/>
              </w:rPr>
              <w:t>д</w:t>
            </w:r>
            <w:r>
              <w:rPr>
                <w:sz w:val="24"/>
              </w:rPr>
              <w:t xml:space="preserve">.е.н., </w:t>
            </w:r>
            <w:proofErr w:type="spellStart"/>
            <w:r w:rsidR="001263C9">
              <w:rPr>
                <w:sz w:val="24"/>
              </w:rPr>
              <w:t>професор</w:t>
            </w:r>
            <w:proofErr w:type="spellEnd"/>
            <w:r>
              <w:rPr>
                <w:sz w:val="24"/>
              </w:rPr>
              <w:t xml:space="preserve"> </w:t>
            </w:r>
            <w:r w:rsidR="001263C9">
              <w:rPr>
                <w:sz w:val="24"/>
              </w:rPr>
              <w:t>Л</w:t>
            </w:r>
            <w:r>
              <w:rPr>
                <w:sz w:val="24"/>
              </w:rPr>
              <w:t>.</w:t>
            </w:r>
            <w:r w:rsidR="001263C9">
              <w:rPr>
                <w:sz w:val="24"/>
              </w:rPr>
              <w:t>Д</w:t>
            </w:r>
            <w:r>
              <w:rPr>
                <w:sz w:val="24"/>
              </w:rPr>
              <w:t xml:space="preserve">. </w:t>
            </w:r>
            <w:r w:rsidR="001263C9">
              <w:rPr>
                <w:sz w:val="24"/>
              </w:rPr>
              <w:t>Гарм</w:t>
            </w:r>
            <w:r w:rsidR="001263C9">
              <w:rPr>
                <w:sz w:val="24"/>
                <w:lang w:val="uk-UA"/>
              </w:rPr>
              <w:t>і</w:t>
            </w:r>
            <w:proofErr w:type="spellStart"/>
            <w:proofErr w:type="gramStart"/>
            <w:r w:rsidR="001263C9">
              <w:rPr>
                <w:sz w:val="24"/>
              </w:rPr>
              <w:t>дер</w:t>
            </w:r>
            <w:proofErr w:type="spellEnd"/>
            <w:proofErr w:type="gramEnd"/>
          </w:p>
        </w:tc>
      </w:tr>
      <w:tr w:rsidR="00961640" w:rsidRPr="00411D4F" w:rsidTr="00726B94">
        <w:tc>
          <w:tcPr>
            <w:tcW w:w="2755" w:type="dxa"/>
            <w:shd w:val="clear" w:color="auto" w:fill="auto"/>
          </w:tcPr>
          <w:p w:rsidR="00961640" w:rsidRPr="00411D4F" w:rsidRDefault="00961640" w:rsidP="00726B94">
            <w:pPr>
              <w:rPr>
                <w:sz w:val="24"/>
              </w:rPr>
            </w:pPr>
            <w:proofErr w:type="spellStart"/>
            <w:proofErr w:type="gramStart"/>
            <w:r w:rsidRPr="00411D4F">
              <w:rPr>
                <w:sz w:val="24"/>
              </w:rPr>
              <w:t>Р</w:t>
            </w:r>
            <w:proofErr w:type="gramEnd"/>
            <w:r w:rsidRPr="00411D4F">
              <w:rPr>
                <w:sz w:val="24"/>
              </w:rPr>
              <w:t>івень</w:t>
            </w:r>
            <w:proofErr w:type="spellEnd"/>
            <w:r w:rsidRPr="00411D4F">
              <w:rPr>
                <w:sz w:val="24"/>
              </w:rPr>
              <w:t xml:space="preserve"> </w:t>
            </w:r>
            <w:proofErr w:type="spellStart"/>
            <w:r w:rsidRPr="00411D4F">
              <w:rPr>
                <w:sz w:val="24"/>
              </w:rPr>
              <w:t>вищої</w:t>
            </w:r>
            <w:proofErr w:type="spellEnd"/>
            <w:r w:rsidRPr="00411D4F">
              <w:rPr>
                <w:sz w:val="24"/>
              </w:rPr>
              <w:t xml:space="preserve"> </w:t>
            </w:r>
            <w:proofErr w:type="spellStart"/>
            <w:r w:rsidRPr="00411D4F">
              <w:rPr>
                <w:sz w:val="24"/>
              </w:rPr>
              <w:t>освіти</w:t>
            </w:r>
            <w:proofErr w:type="spellEnd"/>
          </w:p>
        </w:tc>
        <w:tc>
          <w:tcPr>
            <w:tcW w:w="7446" w:type="dxa"/>
            <w:shd w:val="clear" w:color="auto" w:fill="auto"/>
          </w:tcPr>
          <w:p w:rsidR="00961640" w:rsidRPr="001263C9" w:rsidRDefault="001263C9" w:rsidP="00726B94">
            <w:pPr>
              <w:rPr>
                <w:sz w:val="24"/>
                <w:lang w:val="uk-UA"/>
              </w:rPr>
            </w:pPr>
            <w:r>
              <w:rPr>
                <w:sz w:val="24"/>
                <w:lang w:val="uk-UA"/>
              </w:rPr>
              <w:t>магістр</w:t>
            </w:r>
          </w:p>
        </w:tc>
      </w:tr>
      <w:tr w:rsidR="00961640" w:rsidRPr="00411D4F" w:rsidTr="00726B94">
        <w:tc>
          <w:tcPr>
            <w:tcW w:w="2755" w:type="dxa"/>
            <w:shd w:val="clear" w:color="auto" w:fill="auto"/>
          </w:tcPr>
          <w:p w:rsidR="00961640" w:rsidRPr="00411D4F" w:rsidRDefault="00961640" w:rsidP="00726B94">
            <w:pPr>
              <w:rPr>
                <w:sz w:val="24"/>
              </w:rPr>
            </w:pPr>
            <w:r w:rsidRPr="00411D4F">
              <w:rPr>
                <w:sz w:val="24"/>
              </w:rPr>
              <w:t xml:space="preserve">Статус </w:t>
            </w:r>
            <w:proofErr w:type="spellStart"/>
            <w:r w:rsidRPr="00411D4F">
              <w:rPr>
                <w:sz w:val="24"/>
              </w:rPr>
              <w:t>дисципліни</w:t>
            </w:r>
            <w:proofErr w:type="spellEnd"/>
          </w:p>
        </w:tc>
        <w:tc>
          <w:tcPr>
            <w:tcW w:w="7446" w:type="dxa"/>
            <w:shd w:val="clear" w:color="auto" w:fill="auto"/>
          </w:tcPr>
          <w:p w:rsidR="00961640" w:rsidRPr="00411D4F" w:rsidRDefault="00961640" w:rsidP="00726B94">
            <w:pPr>
              <w:rPr>
                <w:sz w:val="24"/>
              </w:rPr>
            </w:pPr>
            <w:proofErr w:type="spellStart"/>
            <w:r>
              <w:rPr>
                <w:sz w:val="24"/>
              </w:rPr>
              <w:t>Вибіркова</w:t>
            </w:r>
            <w:proofErr w:type="spellEnd"/>
          </w:p>
        </w:tc>
      </w:tr>
      <w:tr w:rsidR="00961640" w:rsidRPr="00411D4F" w:rsidTr="00726B94">
        <w:tc>
          <w:tcPr>
            <w:tcW w:w="2755" w:type="dxa"/>
            <w:shd w:val="clear" w:color="auto" w:fill="auto"/>
          </w:tcPr>
          <w:p w:rsidR="00961640" w:rsidRPr="00411D4F" w:rsidRDefault="00961640" w:rsidP="00726B94">
            <w:pPr>
              <w:rPr>
                <w:sz w:val="24"/>
              </w:rPr>
            </w:pPr>
            <w:r w:rsidRPr="00411D4F">
              <w:rPr>
                <w:sz w:val="24"/>
              </w:rPr>
              <w:t>Семестр/</w:t>
            </w:r>
            <w:proofErr w:type="spellStart"/>
            <w:r w:rsidRPr="00411D4F">
              <w:rPr>
                <w:sz w:val="24"/>
              </w:rPr>
              <w:t>тетраместр</w:t>
            </w:r>
            <w:proofErr w:type="spellEnd"/>
            <w:r w:rsidRPr="00411D4F">
              <w:rPr>
                <w:sz w:val="24"/>
              </w:rPr>
              <w:t>*</w:t>
            </w:r>
          </w:p>
        </w:tc>
        <w:tc>
          <w:tcPr>
            <w:tcW w:w="7446" w:type="dxa"/>
            <w:shd w:val="clear" w:color="auto" w:fill="auto"/>
          </w:tcPr>
          <w:p w:rsidR="00961640" w:rsidRPr="00E51A5F" w:rsidRDefault="000C6D0A" w:rsidP="000C6D0A">
            <w:pPr>
              <w:rPr>
                <w:sz w:val="24"/>
                <w:lang w:val="uk-UA"/>
              </w:rPr>
            </w:pPr>
            <w:r>
              <w:rPr>
                <w:sz w:val="24"/>
                <w:lang w:val="uk-UA"/>
              </w:rPr>
              <w:t>1</w:t>
            </w:r>
            <w:r w:rsidR="00961640">
              <w:rPr>
                <w:sz w:val="24"/>
              </w:rPr>
              <w:t xml:space="preserve"> /</w:t>
            </w:r>
            <w:r>
              <w:rPr>
                <w:sz w:val="24"/>
                <w:lang w:val="uk-UA"/>
              </w:rPr>
              <w:t>2</w:t>
            </w:r>
          </w:p>
        </w:tc>
      </w:tr>
      <w:tr w:rsidR="00961640" w:rsidRPr="00411D4F" w:rsidTr="00726B94">
        <w:tc>
          <w:tcPr>
            <w:tcW w:w="2755" w:type="dxa"/>
            <w:shd w:val="clear" w:color="auto" w:fill="auto"/>
          </w:tcPr>
          <w:p w:rsidR="00961640" w:rsidRPr="00411D4F" w:rsidRDefault="00961640" w:rsidP="00726B94">
            <w:pPr>
              <w:rPr>
                <w:sz w:val="24"/>
              </w:rPr>
            </w:pPr>
            <w:proofErr w:type="spellStart"/>
            <w:r w:rsidRPr="00411D4F">
              <w:rPr>
                <w:sz w:val="24"/>
              </w:rPr>
              <w:t>Обсяг</w:t>
            </w:r>
            <w:proofErr w:type="spellEnd"/>
            <w:r w:rsidRPr="00411D4F">
              <w:rPr>
                <w:sz w:val="24"/>
              </w:rPr>
              <w:t xml:space="preserve"> </w:t>
            </w:r>
            <w:proofErr w:type="spellStart"/>
            <w:r w:rsidRPr="00411D4F">
              <w:rPr>
                <w:sz w:val="24"/>
              </w:rPr>
              <w:t>дисципліни</w:t>
            </w:r>
            <w:proofErr w:type="spellEnd"/>
            <w:r w:rsidRPr="00411D4F">
              <w:rPr>
                <w:sz w:val="24"/>
              </w:rPr>
              <w:t xml:space="preserve">, </w:t>
            </w:r>
            <w:proofErr w:type="spellStart"/>
            <w:r w:rsidRPr="00411D4F">
              <w:rPr>
                <w:sz w:val="24"/>
              </w:rPr>
              <w:t>кредити</w:t>
            </w:r>
            <w:proofErr w:type="spellEnd"/>
            <w:r w:rsidRPr="00411D4F">
              <w:rPr>
                <w:sz w:val="24"/>
              </w:rPr>
              <w:t xml:space="preserve"> ЄКТС/</w:t>
            </w:r>
            <w:proofErr w:type="spellStart"/>
            <w:r w:rsidRPr="00411D4F">
              <w:rPr>
                <w:sz w:val="24"/>
              </w:rPr>
              <w:t>загальна</w:t>
            </w:r>
            <w:proofErr w:type="spellEnd"/>
            <w:r w:rsidRPr="00411D4F">
              <w:rPr>
                <w:sz w:val="24"/>
              </w:rPr>
              <w:t xml:space="preserve"> </w:t>
            </w:r>
            <w:proofErr w:type="spellStart"/>
            <w:r w:rsidRPr="00411D4F">
              <w:rPr>
                <w:sz w:val="24"/>
              </w:rPr>
              <w:t>кількість</w:t>
            </w:r>
            <w:proofErr w:type="spellEnd"/>
            <w:r w:rsidRPr="00411D4F">
              <w:rPr>
                <w:sz w:val="24"/>
              </w:rPr>
              <w:t xml:space="preserve"> годин</w:t>
            </w:r>
          </w:p>
        </w:tc>
        <w:tc>
          <w:tcPr>
            <w:tcW w:w="7446" w:type="dxa"/>
            <w:shd w:val="clear" w:color="auto" w:fill="auto"/>
          </w:tcPr>
          <w:p w:rsidR="00961640" w:rsidRPr="00411D4F" w:rsidRDefault="002E5A7C" w:rsidP="002E5A7C">
            <w:pPr>
              <w:rPr>
                <w:sz w:val="24"/>
              </w:rPr>
            </w:pPr>
            <w:r>
              <w:rPr>
                <w:sz w:val="24"/>
                <w:lang w:val="uk-UA"/>
              </w:rPr>
              <w:t>4</w:t>
            </w:r>
            <w:r w:rsidR="00961640">
              <w:rPr>
                <w:sz w:val="24"/>
              </w:rPr>
              <w:t>,0/</w:t>
            </w:r>
            <w:r>
              <w:rPr>
                <w:sz w:val="24"/>
                <w:lang w:val="uk-UA"/>
              </w:rPr>
              <w:t>120</w:t>
            </w:r>
            <w:r w:rsidR="00961640" w:rsidRPr="00411D4F">
              <w:rPr>
                <w:sz w:val="24"/>
              </w:rPr>
              <w:t xml:space="preserve"> годин</w:t>
            </w:r>
          </w:p>
        </w:tc>
      </w:tr>
      <w:tr w:rsidR="00961640" w:rsidRPr="00411D4F" w:rsidTr="00726B94">
        <w:tc>
          <w:tcPr>
            <w:tcW w:w="2755" w:type="dxa"/>
            <w:shd w:val="clear" w:color="auto" w:fill="auto"/>
          </w:tcPr>
          <w:p w:rsidR="00961640" w:rsidRPr="00411D4F" w:rsidRDefault="00961640" w:rsidP="00726B94">
            <w:pPr>
              <w:rPr>
                <w:sz w:val="24"/>
              </w:rPr>
            </w:pPr>
            <w:r w:rsidRPr="00411D4F">
              <w:rPr>
                <w:sz w:val="24"/>
              </w:rPr>
              <w:t xml:space="preserve">МЕТА </w:t>
            </w:r>
            <w:proofErr w:type="spellStart"/>
            <w:r w:rsidRPr="00411D4F">
              <w:rPr>
                <w:sz w:val="24"/>
              </w:rPr>
              <w:t>дисципліни</w:t>
            </w:r>
            <w:proofErr w:type="spellEnd"/>
          </w:p>
        </w:tc>
        <w:tc>
          <w:tcPr>
            <w:tcW w:w="7446" w:type="dxa"/>
            <w:shd w:val="clear" w:color="auto" w:fill="auto"/>
          </w:tcPr>
          <w:p>
            <w:pPr/>
            <w:r>
              <w:rPr>
                <w:sz w:val="20"/>
              </w:rPr>
              <w:t>Формування у здобувачів знань і практичних навичок управління продуктивністю персоналу шляхом застосування матеріальної та нематеріальної мотивації, постановки цілей, оцінювання результативності праці, зворотного зв’язку та розвитку залученості працівників. Особлива увага приділяється взаємозв’язку мотивації, умов праці та продуктивності.</w:t>
            </w:r>
          </w:p>
        </w:tc>
      </w:tr>
      <w:tr w:rsidR="00961640" w:rsidRPr="00771BDF" w:rsidTr="00726B94">
        <w:tc>
          <w:tcPr>
            <w:tcW w:w="2755" w:type="dxa"/>
            <w:shd w:val="clear" w:color="auto" w:fill="auto"/>
          </w:tcPr>
          <w:p w:rsidR="00961640" w:rsidRPr="00411D4F" w:rsidRDefault="00961640" w:rsidP="00726B94">
            <w:pPr>
              <w:rPr>
                <w:sz w:val="24"/>
              </w:rPr>
            </w:pPr>
            <w:proofErr w:type="spellStart"/>
            <w:r w:rsidRPr="00411D4F">
              <w:rPr>
                <w:sz w:val="24"/>
              </w:rPr>
              <w:t>Чому</w:t>
            </w:r>
            <w:proofErr w:type="spellEnd"/>
            <w:r w:rsidRPr="00411D4F">
              <w:rPr>
                <w:sz w:val="24"/>
              </w:rPr>
              <w:t xml:space="preserve"> </w:t>
            </w:r>
            <w:proofErr w:type="spellStart"/>
            <w:r w:rsidRPr="00411D4F">
              <w:rPr>
                <w:sz w:val="24"/>
              </w:rPr>
              <w:t>можна</w:t>
            </w:r>
            <w:proofErr w:type="spellEnd"/>
            <w:r w:rsidRPr="00411D4F">
              <w:rPr>
                <w:sz w:val="24"/>
              </w:rPr>
              <w:t xml:space="preserve"> </w:t>
            </w:r>
            <w:proofErr w:type="spellStart"/>
            <w:r w:rsidRPr="00411D4F">
              <w:rPr>
                <w:sz w:val="24"/>
              </w:rPr>
              <w:t>навчитись</w:t>
            </w:r>
            <w:proofErr w:type="spellEnd"/>
            <w:r w:rsidRPr="00411D4F">
              <w:rPr>
                <w:sz w:val="24"/>
              </w:rPr>
              <w:t xml:space="preserve"> (</w:t>
            </w:r>
            <w:proofErr w:type="spellStart"/>
            <w:r w:rsidRPr="00411D4F">
              <w:rPr>
                <w:sz w:val="24"/>
              </w:rPr>
              <w:t>Результати</w:t>
            </w:r>
            <w:proofErr w:type="spellEnd"/>
            <w:r w:rsidRPr="00411D4F">
              <w:rPr>
                <w:sz w:val="24"/>
              </w:rPr>
              <w:t xml:space="preserve"> </w:t>
            </w:r>
            <w:proofErr w:type="spellStart"/>
            <w:r w:rsidRPr="00411D4F">
              <w:rPr>
                <w:sz w:val="24"/>
              </w:rPr>
              <w:t>навчання</w:t>
            </w:r>
            <w:proofErr w:type="spellEnd"/>
            <w:r w:rsidRPr="00411D4F">
              <w:rPr>
                <w:sz w:val="24"/>
              </w:rPr>
              <w:t>)</w:t>
            </w:r>
          </w:p>
        </w:tc>
        <w:tc>
          <w:tcPr>
            <w:tcW w:w="7446" w:type="dxa"/>
            <w:shd w:val="clear" w:color="auto" w:fill="auto"/>
          </w:tcPr>
          <w:p>
            <w:pPr/>
            <w:r>
              <w:rPr>
                <w:sz w:val="20"/>
              </w:rPr>
              <w:t>Після вивчення дисципліни здобувачі зможуть:</w:t>
              <w:br/>
              <w:t>• пояснювати чинники продуктивності праці та роль мотивації у її підвищенні;</w:t>
              <w:br/>
              <w:t>• діагностувати мотиваційні потреби працівників і причини зниження продуктивності;</w:t>
              <w:br/>
              <w:t>• розробляти системи матеріального й нематеріального стимулювання з урахуванням цілей організації;</w:t>
              <w:br/>
              <w:t>• визначати показники продуктивності та результативності персоналу (KPI);</w:t>
              <w:br/>
              <w:t>• застосовувати постановку цілей, регулярний зворотний зв’язок, визнання та розвиток персоналу;</w:t>
              <w:br/>
              <w:t>• оцінювати ефективність мотиваційних заходів і пропонувати управлінські рішення.</w:t>
            </w:r>
          </w:p>
        </w:tc>
      </w:tr>
      <w:tr w:rsidR="00961640" w:rsidRPr="00B55370" w:rsidTr="00726B94">
        <w:tc>
          <w:tcPr>
            <w:tcW w:w="2755" w:type="dxa"/>
            <w:shd w:val="clear" w:color="auto" w:fill="auto"/>
          </w:tcPr>
          <w:p w:rsidR="00961640" w:rsidRPr="00411D4F" w:rsidRDefault="00961640" w:rsidP="00B569E7">
            <w:pPr>
              <w:rPr>
                <w:sz w:val="24"/>
              </w:rPr>
            </w:pPr>
            <w:proofErr w:type="spellStart"/>
            <w:r w:rsidRPr="00411D4F">
              <w:rPr>
                <w:sz w:val="24"/>
              </w:rPr>
              <w:t>Змі</w:t>
            </w:r>
            <w:proofErr w:type="gramStart"/>
            <w:r w:rsidRPr="00411D4F">
              <w:rPr>
                <w:sz w:val="24"/>
              </w:rPr>
              <w:t>ст</w:t>
            </w:r>
            <w:proofErr w:type="spellEnd"/>
            <w:proofErr w:type="gramEnd"/>
            <w:r w:rsidRPr="00411D4F">
              <w:rPr>
                <w:sz w:val="24"/>
              </w:rPr>
              <w:t xml:space="preserve"> </w:t>
            </w:r>
            <w:proofErr w:type="spellStart"/>
            <w:r w:rsidRPr="00411D4F">
              <w:rPr>
                <w:sz w:val="24"/>
              </w:rPr>
              <w:t>дисципліни</w:t>
            </w:r>
            <w:proofErr w:type="spellEnd"/>
          </w:p>
        </w:tc>
        <w:tc>
          <w:tcPr>
            <w:tcW w:w="7446" w:type="dxa"/>
            <w:shd w:val="clear" w:color="auto" w:fill="auto"/>
          </w:tcPr>
          <w:p>
            <w:pPr/>
            <w:r>
              <w:rPr>
                <w:sz w:val="20"/>
              </w:rPr>
              <w:t>Тема 1. Продуктивність персоналу: сутність, показники та чинники впливу.</w:t>
              <w:br/>
              <w:t>Тема 2. Мотивація як інструмент управління продуктивністю: сучасні теорії та практичні підходи.</w:t>
              <w:br/>
              <w:t>Тема 3. Діагностика мотивації, потреб і залученості працівників.</w:t>
              <w:br/>
              <w:t>Тема 4. Матеріальна мотивація: оплата праці, преміювання, бонуси та винагороди за результат.</w:t>
              <w:br/>
              <w:t>Тема 5. Нематеріальна мотивація: визнання, автономія, розвиток, корпоративна культура та добробут персоналу.</w:t>
              <w:br/>
              <w:t>Тема 6. Управління результативністю: цілі, KPI, оцінювання та зворотний зв’язок.</w:t>
              <w:br/>
              <w:t>Тема 7. Мотивація команд і керівництво продуктивністю: лідерство, комунікація та профілактика вигорання.</w:t>
              <w:br/>
              <w:t>Тема 8. Проєктування та оцінювання мотиваційної системи підвищення продуктивності персоналу.</w:t>
            </w:r>
          </w:p>
        </w:tc>
      </w:tr>
      <w:tr w:rsidR="00961640" w:rsidRPr="00411D4F" w:rsidTr="00726B94">
        <w:trPr>
          <w:trHeight w:val="435"/>
        </w:trPr>
        <w:tc>
          <w:tcPr>
            <w:tcW w:w="2755" w:type="dxa"/>
            <w:shd w:val="clear" w:color="auto" w:fill="auto"/>
          </w:tcPr>
          <w:p w:rsidR="00961640" w:rsidRPr="00411D4F" w:rsidRDefault="00961640" w:rsidP="00726B94">
            <w:pPr>
              <w:rPr>
                <w:sz w:val="24"/>
              </w:rPr>
            </w:pPr>
            <w:proofErr w:type="spellStart"/>
            <w:r w:rsidRPr="00411D4F">
              <w:rPr>
                <w:sz w:val="24"/>
              </w:rPr>
              <w:t>Види</w:t>
            </w:r>
            <w:proofErr w:type="spellEnd"/>
            <w:r w:rsidRPr="00411D4F">
              <w:rPr>
                <w:sz w:val="24"/>
              </w:rPr>
              <w:t xml:space="preserve"> занять</w:t>
            </w:r>
          </w:p>
        </w:tc>
        <w:tc>
          <w:tcPr>
            <w:tcW w:w="7446" w:type="dxa"/>
            <w:shd w:val="clear" w:color="auto" w:fill="auto"/>
          </w:tcPr>
          <w:p>
            <w:pPr/>
            <w:r>
              <w:rPr>
                <w:sz w:val="20"/>
              </w:rPr>
              <w:t>Лекції, практичні заняття, групова робота, аналіз ситуацій, самостійна робота, розроблення мотиваційної програми підвищення продуктивності персоналу.</w:t>
            </w:r>
          </w:p>
        </w:tc>
      </w:tr>
      <w:tr w:rsidR="00961640" w:rsidRPr="00411D4F" w:rsidTr="00726B94">
        <w:trPr>
          <w:trHeight w:val="435"/>
        </w:trPr>
        <w:tc>
          <w:tcPr>
            <w:tcW w:w="2755" w:type="dxa"/>
            <w:shd w:val="clear" w:color="auto" w:fill="auto"/>
          </w:tcPr>
          <w:p w:rsidR="00961640" w:rsidRPr="003567DC" w:rsidRDefault="00961640" w:rsidP="00726B94">
            <w:pPr>
              <w:rPr>
                <w:sz w:val="24"/>
              </w:rPr>
            </w:pPr>
            <w:proofErr w:type="spellStart"/>
            <w:r>
              <w:rPr>
                <w:sz w:val="24"/>
              </w:rPr>
              <w:t>Методи</w:t>
            </w:r>
            <w:proofErr w:type="spellEnd"/>
            <w:r>
              <w:rPr>
                <w:sz w:val="24"/>
              </w:rPr>
              <w:t xml:space="preserve"> </w:t>
            </w:r>
            <w:proofErr w:type="spellStart"/>
            <w:r>
              <w:rPr>
                <w:sz w:val="24"/>
              </w:rPr>
              <w:t>навчання</w:t>
            </w:r>
            <w:proofErr w:type="spellEnd"/>
          </w:p>
        </w:tc>
        <w:tc>
          <w:tcPr>
            <w:tcW w:w="7446" w:type="dxa"/>
            <w:shd w:val="clear" w:color="auto" w:fill="auto"/>
          </w:tcPr>
          <w:p>
            <w:pPr/>
            <w:r>
              <w:rPr>
                <w:sz w:val="20"/>
              </w:rPr>
              <w:t>Словесні: лекції, дискусії, консультації.</w:t>
              <w:br/>
              <w:t>Наочні: презентації, приклади систем мотивації та показників продуктивності.</w:t>
              <w:br/>
              <w:t>Практичні: кейси, мотиваційна діагностика, розроблення KPI, моделювання систем винагород, рольові вправи зі зворотного зв’язку.</w:t>
              <w:br/>
              <w:t>Дистанційні: Moodle, Zoom, електронні навчальні матеріали.</w:t>
            </w:r>
          </w:p>
        </w:tc>
      </w:tr>
      <w:tr w:rsidR="00961640" w:rsidRPr="003F30B0" w:rsidTr="00726B94">
        <w:tc>
          <w:tcPr>
            <w:tcW w:w="2755" w:type="dxa"/>
            <w:shd w:val="clear" w:color="auto" w:fill="auto"/>
          </w:tcPr>
          <w:p w:rsidR="00961640" w:rsidRPr="00411D4F" w:rsidRDefault="00961640" w:rsidP="00726B94">
            <w:pPr>
              <w:rPr>
                <w:sz w:val="24"/>
              </w:rPr>
            </w:pPr>
            <w:proofErr w:type="spellStart"/>
            <w:r w:rsidRPr="00411D4F">
              <w:rPr>
                <w:sz w:val="24"/>
              </w:rPr>
              <w:lastRenderedPageBreak/>
              <w:t>Пререквізити</w:t>
            </w:r>
            <w:proofErr w:type="spellEnd"/>
            <w:r w:rsidRPr="00411D4F">
              <w:rPr>
                <w:sz w:val="24"/>
              </w:rPr>
              <w:t xml:space="preserve"> (</w:t>
            </w:r>
            <w:proofErr w:type="spellStart"/>
            <w:r w:rsidRPr="00411D4F">
              <w:rPr>
                <w:sz w:val="24"/>
              </w:rPr>
              <w:t>передумови</w:t>
            </w:r>
            <w:proofErr w:type="spellEnd"/>
            <w:r w:rsidRPr="00411D4F">
              <w:rPr>
                <w:sz w:val="24"/>
              </w:rPr>
              <w:t xml:space="preserve"> </w:t>
            </w:r>
            <w:proofErr w:type="spellStart"/>
            <w:r w:rsidRPr="00411D4F">
              <w:rPr>
                <w:sz w:val="24"/>
              </w:rPr>
              <w:t>вивчення</w:t>
            </w:r>
            <w:proofErr w:type="spellEnd"/>
            <w:r w:rsidRPr="00411D4F">
              <w:rPr>
                <w:sz w:val="24"/>
              </w:rPr>
              <w:t xml:space="preserve"> </w:t>
            </w:r>
            <w:proofErr w:type="spellStart"/>
            <w:r w:rsidRPr="00411D4F">
              <w:rPr>
                <w:sz w:val="24"/>
              </w:rPr>
              <w:t>дисципліни</w:t>
            </w:r>
            <w:proofErr w:type="spellEnd"/>
            <w:r w:rsidRPr="00411D4F">
              <w:rPr>
                <w:sz w:val="24"/>
              </w:rPr>
              <w:t>)</w:t>
            </w:r>
          </w:p>
        </w:tc>
        <w:tc>
          <w:tcPr>
            <w:tcW w:w="7446" w:type="dxa"/>
            <w:shd w:val="clear" w:color="auto" w:fill="auto"/>
          </w:tcPr>
          <w:p>
            <w:pPr/>
            <w:r>
              <w:rPr>
                <w:sz w:val="20"/>
              </w:rPr>
              <w:t>Для опанування дисципліни корисні базові знання з економіки праці, менеджменту та управління персоналом.</w:t>
            </w:r>
          </w:p>
        </w:tc>
      </w:tr>
      <w:tr w:rsidR="00961640" w:rsidRPr="001344D1" w:rsidTr="00726B94">
        <w:tc>
          <w:tcPr>
            <w:tcW w:w="2755" w:type="dxa"/>
            <w:shd w:val="clear" w:color="auto" w:fill="auto"/>
          </w:tcPr>
          <w:p w:rsidR="00961640" w:rsidRPr="00C70851" w:rsidRDefault="00961640" w:rsidP="007D0A9D">
            <w:pPr>
              <w:rPr>
                <w:sz w:val="24"/>
              </w:rPr>
            </w:pPr>
            <w:proofErr w:type="spellStart"/>
            <w:r w:rsidRPr="00C70851">
              <w:rPr>
                <w:sz w:val="24"/>
              </w:rPr>
              <w:t>Інформаційне</w:t>
            </w:r>
            <w:proofErr w:type="spellEnd"/>
            <w:r w:rsidRPr="00C70851">
              <w:rPr>
                <w:sz w:val="24"/>
              </w:rPr>
              <w:t xml:space="preserve"> </w:t>
            </w:r>
            <w:proofErr w:type="spellStart"/>
            <w:r w:rsidRPr="00C70851">
              <w:rPr>
                <w:sz w:val="24"/>
              </w:rPr>
              <w:t>забезпечення</w:t>
            </w:r>
            <w:proofErr w:type="spellEnd"/>
            <w:r w:rsidRPr="00C70851">
              <w:rPr>
                <w:sz w:val="24"/>
              </w:rPr>
              <w:t xml:space="preserve"> </w:t>
            </w:r>
            <w:proofErr w:type="spellStart"/>
            <w:r w:rsidRPr="00C70851">
              <w:rPr>
                <w:sz w:val="24"/>
              </w:rPr>
              <w:t>з</w:t>
            </w:r>
            <w:proofErr w:type="spellEnd"/>
            <w:r w:rsidRPr="00C70851">
              <w:rPr>
                <w:sz w:val="24"/>
              </w:rPr>
              <w:t xml:space="preserve"> фонду та </w:t>
            </w:r>
            <w:proofErr w:type="spellStart"/>
            <w:r w:rsidRPr="00C70851">
              <w:rPr>
                <w:sz w:val="24"/>
              </w:rPr>
              <w:t>репозитарію</w:t>
            </w:r>
            <w:proofErr w:type="spellEnd"/>
            <w:r w:rsidRPr="00C70851">
              <w:rPr>
                <w:sz w:val="24"/>
              </w:rPr>
              <w:t xml:space="preserve"> </w:t>
            </w:r>
            <w:r w:rsidR="007D0A9D">
              <w:rPr>
                <w:sz w:val="24"/>
                <w:lang w:val="uk-UA"/>
              </w:rPr>
              <w:t>ННІ</w:t>
            </w:r>
            <w:r w:rsidRPr="00C70851">
              <w:rPr>
                <w:sz w:val="24"/>
              </w:rPr>
              <w:t xml:space="preserve"> УДХТУ</w:t>
            </w:r>
          </w:p>
        </w:tc>
        <w:tc>
          <w:tcPr>
            <w:tcW w:w="7446" w:type="dxa"/>
            <w:shd w:val="clear" w:color="auto" w:fill="auto"/>
          </w:tcPr>
          <w:p>
            <w:pPr/>
            <w:r>
              <w:rPr>
                <w:sz w:val="20"/>
              </w:rPr>
              <w:t>• Armstrong, M., Taylor, S. Armstrong's Handbook of Human Resource Management Practice. Kogan Page.</w:t>
              <w:br/>
              <w:t>• Deci, E. L., Ryan, R. M. Self-Determination Theory: Basic Psychological Needs in Motivation, Development, and Wellness. Guilford Press, 2017.</w:t>
              <w:br/>
              <w:t>• Locke, E. A., Latham, G. P. Building a Practically Useful Theory of Goal Setting and Task Motivation. American Psychologist, 2002.</w:t>
              <w:br/>
              <w:t>• CIPD. Performance management: factsheet — https://www.cipd.org/</w:t>
              <w:br/>
              <w:t>• OECD. Productivity statistics and analysis — https://www.oecd.org/</w:t>
            </w:r>
          </w:p>
        </w:tc>
      </w:tr>
      <w:tr w:rsidR="00961640" w:rsidRPr="00411D4F" w:rsidTr="00726B94">
        <w:tc>
          <w:tcPr>
            <w:tcW w:w="2755" w:type="dxa"/>
            <w:shd w:val="clear" w:color="auto" w:fill="auto"/>
          </w:tcPr>
          <w:p w:rsidR="00961640" w:rsidRPr="00411D4F" w:rsidRDefault="00961640" w:rsidP="00726B94">
            <w:pPr>
              <w:rPr>
                <w:sz w:val="24"/>
              </w:rPr>
            </w:pPr>
            <w:proofErr w:type="spellStart"/>
            <w:r w:rsidRPr="00411D4F">
              <w:rPr>
                <w:sz w:val="24"/>
              </w:rPr>
              <w:t>Поточний</w:t>
            </w:r>
            <w:proofErr w:type="spellEnd"/>
            <w:r w:rsidRPr="00411D4F">
              <w:rPr>
                <w:sz w:val="24"/>
              </w:rPr>
              <w:t xml:space="preserve"> та </w:t>
            </w:r>
            <w:proofErr w:type="spellStart"/>
            <w:r w:rsidRPr="00411D4F">
              <w:rPr>
                <w:sz w:val="24"/>
              </w:rPr>
              <w:t>семестровий</w:t>
            </w:r>
            <w:proofErr w:type="spellEnd"/>
            <w:r w:rsidRPr="00411D4F">
              <w:rPr>
                <w:sz w:val="24"/>
              </w:rPr>
              <w:t xml:space="preserve"> контроль</w:t>
            </w:r>
          </w:p>
        </w:tc>
        <w:tc>
          <w:tcPr>
            <w:tcW w:w="7446" w:type="dxa"/>
            <w:shd w:val="clear" w:color="auto" w:fill="auto"/>
          </w:tcPr>
          <w:p>
            <w:pPr/>
            <w:r>
              <w:rPr>
                <w:sz w:val="20"/>
              </w:rPr>
              <w:t>Поточне оцінювання: участь у дискусіях, практичні завдання, аналіз кейсів, розроблення показників продуктивності та мотиваційних інструментів. Підсумкове завдання: проєкт програми підвищення продуктивності персоналу через мотивацію. Форма семестрового контролю уточнюється відповідно до навчального плану.</w:t>
            </w:r>
          </w:p>
        </w:tc>
      </w:tr>
      <w:tr w:rsidR="00961640" w:rsidRPr="00ED4F42" w:rsidTr="00726B94">
        <w:tc>
          <w:tcPr>
            <w:tcW w:w="2755" w:type="dxa"/>
            <w:shd w:val="clear" w:color="auto" w:fill="auto"/>
          </w:tcPr>
          <w:p w:rsidR="00961640" w:rsidRPr="00411D4F" w:rsidRDefault="00961640" w:rsidP="00726B94">
            <w:pPr>
              <w:rPr>
                <w:sz w:val="24"/>
              </w:rPr>
            </w:pPr>
            <w:proofErr w:type="spellStart"/>
            <w:r w:rsidRPr="00411D4F">
              <w:rPr>
                <w:sz w:val="24"/>
              </w:rPr>
              <w:t>Електронний</w:t>
            </w:r>
            <w:proofErr w:type="spellEnd"/>
            <w:r w:rsidRPr="00411D4F">
              <w:rPr>
                <w:sz w:val="24"/>
              </w:rPr>
              <w:t xml:space="preserve"> ресурс </w:t>
            </w:r>
            <w:proofErr w:type="spellStart"/>
            <w:r w:rsidRPr="00411D4F">
              <w:rPr>
                <w:sz w:val="24"/>
              </w:rPr>
              <w:t>дисципліни</w:t>
            </w:r>
            <w:proofErr w:type="spellEnd"/>
          </w:p>
        </w:tc>
        <w:tc>
          <w:tcPr>
            <w:tcW w:w="7446" w:type="dxa"/>
            <w:shd w:val="clear" w:color="auto" w:fill="auto"/>
          </w:tcPr>
          <w:p>
            <w:r/>
            <w:hyperlink r:id="rId10">
              <w:r>
                <w:rPr>
                  <w:color w:val="0563C1"/>
                </w:rPr>
                <w:t>https://classroom.google.com/c/MjM3OTYxNTMyMzM1?hl=ru&amp;cjc=5nck6na</w:t>
              </w:r>
            </w:hyperlink>
          </w:p>
        </w:tc>
      </w:tr>
    </w:tbl>
    <w:p w:rsidR="00961640" w:rsidRPr="008D657A" w:rsidRDefault="00961640" w:rsidP="00961640">
      <w:pPr>
        <w:shd w:val="clear" w:color="auto" w:fill="FFFFFF"/>
        <w:ind w:firstLine="720"/>
        <w:jc w:val="center"/>
        <w:rPr>
          <w:rFonts w:eastAsia="Calibri"/>
          <w:b/>
          <w:bCs/>
          <w:color w:val="000000"/>
          <w:szCs w:val="28"/>
          <w:lang w:val="uk-UA" w:eastAsia="en-US"/>
        </w:rPr>
      </w:pPr>
    </w:p>
    <w:p w:rsidR="003303E5" w:rsidRPr="008D657A" w:rsidRDefault="003303E5">
      <w:pPr>
        <w:rPr>
          <w:lang w:val="uk-UA"/>
        </w:rPr>
      </w:pPr>
    </w:p>
    <w:sectPr w:rsidR="003303E5" w:rsidRPr="008D657A" w:rsidSect="005D34D9">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D86B9A"/>
    <w:multiLevelType w:val="hybridMultilevel"/>
    <w:tmpl w:val="EA3ED9D8"/>
    <w:lvl w:ilvl="0" w:tplc="E992403E">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961640"/>
    <w:rsid w:val="0000567B"/>
    <w:rsid w:val="00063C18"/>
    <w:rsid w:val="0007486B"/>
    <w:rsid w:val="000C6D0A"/>
    <w:rsid w:val="0010039C"/>
    <w:rsid w:val="001263C9"/>
    <w:rsid w:val="001344D1"/>
    <w:rsid w:val="001E14DA"/>
    <w:rsid w:val="002038BB"/>
    <w:rsid w:val="00205D8D"/>
    <w:rsid w:val="002943DB"/>
    <w:rsid w:val="002E5A7C"/>
    <w:rsid w:val="003303E5"/>
    <w:rsid w:val="004871B8"/>
    <w:rsid w:val="00501104"/>
    <w:rsid w:val="00555FBD"/>
    <w:rsid w:val="00562C8B"/>
    <w:rsid w:val="00675535"/>
    <w:rsid w:val="007D0A9D"/>
    <w:rsid w:val="00842AC7"/>
    <w:rsid w:val="008965C8"/>
    <w:rsid w:val="008A58D6"/>
    <w:rsid w:val="008D657A"/>
    <w:rsid w:val="008E291A"/>
    <w:rsid w:val="00961640"/>
    <w:rsid w:val="009B588C"/>
    <w:rsid w:val="00AB24A3"/>
    <w:rsid w:val="00B30C7E"/>
    <w:rsid w:val="00B569E7"/>
    <w:rsid w:val="00BB393E"/>
    <w:rsid w:val="00C3347C"/>
    <w:rsid w:val="00C472FE"/>
    <w:rsid w:val="00C566AA"/>
    <w:rsid w:val="00D4766A"/>
    <w:rsid w:val="00D51047"/>
    <w:rsid w:val="00DB5833"/>
    <w:rsid w:val="00E45BE3"/>
    <w:rsid w:val="00E6371F"/>
    <w:rsid w:val="00ED4F42"/>
    <w:rsid w:val="00FD18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64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sid w:val="00961640"/>
    <w:rPr>
      <w:color w:val="0000FF" w:themeColor="hyperlink"/>
      <w:u w:val="single"/>
    </w:rPr>
  </w:style>
  <w:style w:type="paragraph" w:styleId="a4">
    <w:name w:val="List Paragraph"/>
    <w:basedOn w:val="a"/>
    <w:uiPriority w:val="34"/>
    <w:qFormat/>
    <w:rsid w:val="00961640"/>
    <w:pPr>
      <w:ind w:left="720"/>
      <w:contextualSpacing/>
    </w:pPr>
  </w:style>
  <w:style w:type="paragraph" w:styleId="a5">
    <w:name w:val="Balloon Text"/>
    <w:basedOn w:val="a"/>
    <w:link w:val="a6"/>
    <w:uiPriority w:val="99"/>
    <w:semiHidden/>
    <w:unhideWhenUsed/>
    <w:rsid w:val="00961640"/>
    <w:rPr>
      <w:rFonts w:ascii="Tahoma" w:hAnsi="Tahoma" w:cs="Tahoma"/>
      <w:sz w:val="16"/>
      <w:szCs w:val="16"/>
    </w:rPr>
  </w:style>
  <w:style w:type="character" w:customStyle="1" w:styleId="a6">
    <w:name w:val="Текст выноски Знак"/>
    <w:basedOn w:val="a0"/>
    <w:link w:val="a5"/>
    <w:uiPriority w:val="99"/>
    <w:semiHidden/>
    <w:rsid w:val="00961640"/>
    <w:rPr>
      <w:rFonts w:ascii="Tahoma" w:eastAsia="Times New Roman" w:hAnsi="Tahoma" w:cs="Tahoma"/>
      <w:sz w:val="16"/>
      <w:szCs w:val="16"/>
      <w:lang w:eastAsia="ru-RU"/>
    </w:rPr>
  </w:style>
  <w:style w:type="paragraph" w:styleId="a7">
    <w:name w:val="Normal (Web)"/>
    <w:basedOn w:val="a"/>
    <w:uiPriority w:val="99"/>
    <w:unhideWhenUsed/>
    <w:rsid w:val="00B569E7"/>
    <w:pPr>
      <w:spacing w:before="100" w:beforeAutospacing="1" w:after="100" w:afterAutospacing="1"/>
    </w:pPr>
    <w:rPr>
      <w:sz w:val="24"/>
      <w:szCs w:val="24"/>
    </w:rPr>
  </w:style>
  <w:style w:type="character" w:styleId="a8">
    <w:name w:val="Strong"/>
    <w:basedOn w:val="a0"/>
    <w:uiPriority w:val="22"/>
    <w:qFormat/>
    <w:rsid w:val="00B569E7"/>
    <w:rPr>
      <w:b/>
      <w:bCs/>
    </w:rPr>
  </w:style>
</w:styles>
</file>

<file path=word/webSettings.xml><?xml version="1.0" encoding="utf-8"?>
<w:webSettings xmlns:r="http://schemas.openxmlformats.org/officeDocument/2006/relationships" xmlns:w="http://schemas.openxmlformats.org/wordprocessingml/2006/main">
  <w:divs>
    <w:div w:id="1141843121">
      <w:bodyDiv w:val="1"/>
      <w:marLeft w:val="0"/>
      <w:marRight w:val="0"/>
      <w:marTop w:val="0"/>
      <w:marBottom w:val="0"/>
      <w:divBdr>
        <w:top w:val="none" w:sz="0" w:space="0" w:color="auto"/>
        <w:left w:val="none" w:sz="0" w:space="0" w:color="auto"/>
        <w:bottom w:val="none" w:sz="0" w:space="0" w:color="auto"/>
        <w:right w:val="none" w:sz="0" w:space="0" w:color="auto"/>
      </w:divBdr>
    </w:div>
    <w:div w:id="1202547396">
      <w:bodyDiv w:val="1"/>
      <w:marLeft w:val="0"/>
      <w:marRight w:val="0"/>
      <w:marTop w:val="0"/>
      <w:marBottom w:val="0"/>
      <w:divBdr>
        <w:top w:val="none" w:sz="0" w:space="0" w:color="auto"/>
        <w:left w:val="none" w:sz="0" w:space="0" w:color="auto"/>
        <w:bottom w:val="none" w:sz="0" w:space="0" w:color="auto"/>
        <w:right w:val="none" w:sz="0" w:space="0" w:color="auto"/>
      </w:divBdr>
    </w:div>
    <w:div w:id="1265385848">
      <w:bodyDiv w:val="1"/>
      <w:marLeft w:val="0"/>
      <w:marRight w:val="0"/>
      <w:marTop w:val="0"/>
      <w:marBottom w:val="0"/>
      <w:divBdr>
        <w:top w:val="none" w:sz="0" w:space="0" w:color="auto"/>
        <w:left w:val="none" w:sz="0" w:space="0" w:color="auto"/>
        <w:bottom w:val="none" w:sz="0" w:space="0" w:color="auto"/>
        <w:right w:val="none" w:sz="0" w:space="0" w:color="auto"/>
      </w:divBdr>
    </w:div>
    <w:div w:id="152397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udhtu.edu.ua/moodle/course/view.php?id=13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assroom.google.com/c/NzI4NzQ1NzA3MzQy"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yperlink" Target="https://classroom.google.com/c/MjM3OTYxNTMyMzM1?hl=ru&amp;cjc=5nck6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475</Words>
  <Characters>2711</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КАФ. ЭП и ОП</dc:creator>
  <cp:lastModifiedBy>КАФ. ЭП и ОП</cp:lastModifiedBy>
  <cp:revision>16</cp:revision>
  <dcterms:created xsi:type="dcterms:W3CDTF">2025-08-11T11:25:00Z</dcterms:created>
  <dcterms:modified xsi:type="dcterms:W3CDTF">2025-08-11T11:39:00Z</dcterms:modified>
</cp:coreProperties>
</file>