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9D" w:rsidRPr="0085289D" w:rsidRDefault="00FD5959" w:rsidP="00FD5959">
      <w:pPr>
        <w:keepNext/>
        <w:pageBreakBefore/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center"/>
        <w:rPr>
          <w:b/>
          <w:sz w:val="36"/>
          <w:szCs w:val="36"/>
        </w:rPr>
      </w:pPr>
      <w:r w:rsidRPr="0085289D">
        <w:rPr>
          <w:b/>
          <w:color w:val="000000"/>
          <w:sz w:val="36"/>
          <w:szCs w:val="36"/>
        </w:rPr>
        <w:t>Перелік предметних тестів єдиного вступного фахового випробування для вступу для здобуття ступеня магістра на основі НРК6, НРК7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4"/>
        <w:gridCol w:w="3736"/>
        <w:gridCol w:w="1077"/>
        <w:gridCol w:w="4281"/>
        <w:gridCol w:w="4508"/>
      </w:tblGrid>
      <w:tr w:rsidR="00FD5959" w:rsidRPr="0085289D" w:rsidTr="00B82DC9">
        <w:tc>
          <w:tcPr>
            <w:tcW w:w="1524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bookmarkStart w:id="0" w:name="bookmark=id.25b2l0r" w:colFirst="0" w:colLast="0"/>
            <w:bookmarkEnd w:id="0"/>
            <w:r w:rsidRPr="0085289D">
              <w:rPr>
                <w:sz w:val="36"/>
                <w:szCs w:val="36"/>
              </w:rPr>
              <w:t>Шифр</w:t>
            </w:r>
          </w:p>
        </w:tc>
        <w:tc>
          <w:tcPr>
            <w:tcW w:w="3736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bookmarkStart w:id="1" w:name="bookmark=id.kgcv8k" w:colFirst="0" w:colLast="0"/>
            <w:bookmarkEnd w:id="1"/>
            <w:r w:rsidRPr="0085289D">
              <w:rPr>
                <w:sz w:val="36"/>
                <w:szCs w:val="36"/>
              </w:rPr>
              <w:t>Галузь знань</w:t>
            </w:r>
          </w:p>
        </w:tc>
        <w:tc>
          <w:tcPr>
            <w:tcW w:w="1077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bookmarkStart w:id="2" w:name="bookmark=id.34g0dwd" w:colFirst="0" w:colLast="0"/>
            <w:bookmarkEnd w:id="2"/>
            <w:r w:rsidRPr="0085289D">
              <w:rPr>
                <w:sz w:val="36"/>
                <w:szCs w:val="36"/>
              </w:rPr>
              <w:t>Код</w:t>
            </w:r>
          </w:p>
        </w:tc>
        <w:tc>
          <w:tcPr>
            <w:tcW w:w="4281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bookmarkStart w:id="3" w:name="bookmark=id.1jlao46" w:colFirst="0" w:colLast="0"/>
            <w:bookmarkEnd w:id="3"/>
            <w:r w:rsidRPr="0085289D">
              <w:rPr>
                <w:sz w:val="36"/>
                <w:szCs w:val="36"/>
              </w:rPr>
              <w:t>Назва спеціальності</w:t>
            </w:r>
          </w:p>
        </w:tc>
        <w:tc>
          <w:tcPr>
            <w:tcW w:w="4508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bookmarkStart w:id="4" w:name="bookmark=id.43ky6rz" w:colFirst="0" w:colLast="0"/>
            <w:bookmarkEnd w:id="4"/>
            <w:r w:rsidRPr="0085289D">
              <w:rPr>
                <w:sz w:val="36"/>
                <w:szCs w:val="36"/>
              </w:rPr>
              <w:t>Єдине фахове вступне випробування</w:t>
            </w:r>
          </w:p>
        </w:tc>
      </w:tr>
      <w:tr w:rsidR="00FD5959" w:rsidRPr="0085289D" w:rsidTr="00B82DC9">
        <w:tc>
          <w:tcPr>
            <w:tcW w:w="1524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bookmarkStart w:id="5" w:name="bookmark=id.2iq8gzs" w:colFirst="0" w:colLast="0"/>
            <w:bookmarkEnd w:id="5"/>
            <w:r w:rsidRPr="0085289D">
              <w:rPr>
                <w:sz w:val="36"/>
                <w:szCs w:val="36"/>
              </w:rPr>
              <w:t>05</w:t>
            </w:r>
          </w:p>
        </w:tc>
        <w:tc>
          <w:tcPr>
            <w:tcW w:w="3736" w:type="dxa"/>
            <w:vAlign w:val="center"/>
          </w:tcPr>
          <w:p w:rsidR="00FD5959" w:rsidRPr="0085289D" w:rsidRDefault="00FD5959" w:rsidP="00B82DC9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Соціальні та поведінкові науки</w:t>
            </w:r>
          </w:p>
        </w:tc>
        <w:tc>
          <w:tcPr>
            <w:tcW w:w="1077" w:type="dxa"/>
            <w:vAlign w:val="center"/>
          </w:tcPr>
          <w:p w:rsidR="00FD5959" w:rsidRPr="0085289D" w:rsidRDefault="00FD5959" w:rsidP="0085289D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051</w:t>
            </w:r>
          </w:p>
        </w:tc>
        <w:tc>
          <w:tcPr>
            <w:tcW w:w="4281" w:type="dxa"/>
            <w:vAlign w:val="center"/>
          </w:tcPr>
          <w:p w:rsidR="00FD5959" w:rsidRPr="0085289D" w:rsidRDefault="00FD5959" w:rsidP="0085289D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Економіка</w:t>
            </w:r>
          </w:p>
        </w:tc>
        <w:tc>
          <w:tcPr>
            <w:tcW w:w="4508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предметний тест з економіки та міжнародної економіки</w:t>
            </w:r>
          </w:p>
        </w:tc>
      </w:tr>
      <w:tr w:rsidR="0085289D" w:rsidRPr="0085289D" w:rsidTr="0085289D">
        <w:trPr>
          <w:trHeight w:val="932"/>
        </w:trPr>
        <w:tc>
          <w:tcPr>
            <w:tcW w:w="1524" w:type="dxa"/>
            <w:vMerge w:val="restart"/>
            <w:vAlign w:val="center"/>
          </w:tcPr>
          <w:p w:rsidR="0085289D" w:rsidRPr="0085289D" w:rsidRDefault="0085289D" w:rsidP="00B82DC9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07</w:t>
            </w:r>
          </w:p>
        </w:tc>
        <w:tc>
          <w:tcPr>
            <w:tcW w:w="3736" w:type="dxa"/>
            <w:vMerge w:val="restart"/>
            <w:vAlign w:val="center"/>
          </w:tcPr>
          <w:p w:rsidR="0085289D" w:rsidRPr="0085289D" w:rsidRDefault="0085289D" w:rsidP="00B82DC9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077" w:type="dxa"/>
            <w:vAlign w:val="center"/>
          </w:tcPr>
          <w:p w:rsidR="0085289D" w:rsidRPr="0085289D" w:rsidRDefault="0085289D" w:rsidP="0085289D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073</w:t>
            </w:r>
          </w:p>
        </w:tc>
        <w:tc>
          <w:tcPr>
            <w:tcW w:w="4281" w:type="dxa"/>
            <w:vAlign w:val="center"/>
          </w:tcPr>
          <w:p w:rsidR="0085289D" w:rsidRPr="0085289D" w:rsidRDefault="0085289D" w:rsidP="0085289D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Менеджмент</w:t>
            </w:r>
          </w:p>
        </w:tc>
        <w:tc>
          <w:tcPr>
            <w:tcW w:w="4508" w:type="dxa"/>
            <w:vAlign w:val="center"/>
          </w:tcPr>
          <w:p w:rsidR="0085289D" w:rsidRPr="0085289D" w:rsidRDefault="0085289D" w:rsidP="00B82DC9">
            <w:pPr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предметний тест з управління та адміністрування</w:t>
            </w:r>
          </w:p>
        </w:tc>
      </w:tr>
      <w:tr w:rsidR="0085289D" w:rsidRPr="0085289D" w:rsidTr="000903F0">
        <w:trPr>
          <w:trHeight w:val="976"/>
        </w:trPr>
        <w:tc>
          <w:tcPr>
            <w:tcW w:w="1524" w:type="dxa"/>
            <w:vMerge/>
            <w:vAlign w:val="center"/>
          </w:tcPr>
          <w:p w:rsidR="0085289D" w:rsidRPr="0085289D" w:rsidRDefault="0085289D" w:rsidP="00B82DC9">
            <w:pPr>
              <w:widowControl w:val="0"/>
              <w:spacing w:line="276" w:lineRule="auto"/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3736" w:type="dxa"/>
            <w:vMerge/>
            <w:vAlign w:val="center"/>
          </w:tcPr>
          <w:p w:rsidR="0085289D" w:rsidRPr="0085289D" w:rsidRDefault="0085289D" w:rsidP="00B82DC9">
            <w:pPr>
              <w:widowControl w:val="0"/>
              <w:spacing w:line="276" w:lineRule="auto"/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077" w:type="dxa"/>
            <w:vAlign w:val="center"/>
          </w:tcPr>
          <w:p w:rsidR="0085289D" w:rsidRPr="0085289D" w:rsidRDefault="0085289D" w:rsidP="0085289D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075</w:t>
            </w:r>
          </w:p>
        </w:tc>
        <w:tc>
          <w:tcPr>
            <w:tcW w:w="4281" w:type="dxa"/>
            <w:vAlign w:val="center"/>
          </w:tcPr>
          <w:p w:rsidR="0085289D" w:rsidRPr="0085289D" w:rsidRDefault="0085289D" w:rsidP="0085289D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Маркетинг</w:t>
            </w:r>
          </w:p>
        </w:tc>
        <w:tc>
          <w:tcPr>
            <w:tcW w:w="4508" w:type="dxa"/>
            <w:vAlign w:val="center"/>
          </w:tcPr>
          <w:p w:rsidR="0085289D" w:rsidRPr="0085289D" w:rsidRDefault="0085289D" w:rsidP="00B82DC9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предметний тест з управління та адміністрування</w:t>
            </w:r>
          </w:p>
        </w:tc>
      </w:tr>
      <w:tr w:rsidR="0085289D" w:rsidRPr="0085289D" w:rsidTr="00B247DB">
        <w:trPr>
          <w:trHeight w:val="976"/>
        </w:trPr>
        <w:tc>
          <w:tcPr>
            <w:tcW w:w="1524" w:type="dxa"/>
            <w:vMerge w:val="restart"/>
            <w:vAlign w:val="center"/>
          </w:tcPr>
          <w:p w:rsidR="0085289D" w:rsidRPr="0085289D" w:rsidRDefault="0085289D" w:rsidP="00B82DC9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12</w:t>
            </w:r>
          </w:p>
        </w:tc>
        <w:tc>
          <w:tcPr>
            <w:tcW w:w="3736" w:type="dxa"/>
            <w:vMerge w:val="restart"/>
            <w:vAlign w:val="center"/>
          </w:tcPr>
          <w:p w:rsidR="0085289D" w:rsidRPr="0085289D" w:rsidRDefault="0085289D" w:rsidP="00B82DC9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Інформаційні технології</w:t>
            </w:r>
          </w:p>
        </w:tc>
        <w:tc>
          <w:tcPr>
            <w:tcW w:w="1077" w:type="dxa"/>
            <w:vAlign w:val="center"/>
          </w:tcPr>
          <w:p w:rsidR="0085289D" w:rsidRPr="0085289D" w:rsidRDefault="0085289D" w:rsidP="0085289D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122</w:t>
            </w:r>
          </w:p>
        </w:tc>
        <w:tc>
          <w:tcPr>
            <w:tcW w:w="4281" w:type="dxa"/>
            <w:vAlign w:val="center"/>
          </w:tcPr>
          <w:p w:rsidR="0085289D" w:rsidRPr="0085289D" w:rsidRDefault="0085289D" w:rsidP="0085289D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Комп’ютерні науки</w:t>
            </w:r>
          </w:p>
        </w:tc>
        <w:tc>
          <w:tcPr>
            <w:tcW w:w="4508" w:type="dxa"/>
            <w:vAlign w:val="center"/>
          </w:tcPr>
          <w:p w:rsidR="0085289D" w:rsidRPr="0085289D" w:rsidRDefault="0085289D" w:rsidP="00B82DC9">
            <w:pPr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предметний тест з інформаційних технологій</w:t>
            </w:r>
          </w:p>
        </w:tc>
      </w:tr>
      <w:tr w:rsidR="00FD5959" w:rsidRPr="0085289D" w:rsidTr="00B82DC9">
        <w:tc>
          <w:tcPr>
            <w:tcW w:w="1524" w:type="dxa"/>
            <w:vMerge/>
            <w:vAlign w:val="center"/>
          </w:tcPr>
          <w:p w:rsidR="00FD5959" w:rsidRPr="0085289D" w:rsidRDefault="00FD5959" w:rsidP="00B82DC9">
            <w:pPr>
              <w:widowControl w:val="0"/>
              <w:spacing w:line="276" w:lineRule="auto"/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3736" w:type="dxa"/>
            <w:vMerge/>
            <w:vAlign w:val="center"/>
          </w:tcPr>
          <w:p w:rsidR="00FD5959" w:rsidRPr="0085289D" w:rsidRDefault="00FD5959" w:rsidP="00B82DC9">
            <w:pPr>
              <w:widowControl w:val="0"/>
              <w:spacing w:line="276" w:lineRule="auto"/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077" w:type="dxa"/>
            <w:vAlign w:val="center"/>
          </w:tcPr>
          <w:p w:rsidR="00FD5959" w:rsidRPr="0085289D" w:rsidRDefault="00FD5959" w:rsidP="0085289D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123</w:t>
            </w:r>
          </w:p>
        </w:tc>
        <w:tc>
          <w:tcPr>
            <w:tcW w:w="4281" w:type="dxa"/>
            <w:vAlign w:val="center"/>
          </w:tcPr>
          <w:p w:rsidR="00FD5959" w:rsidRPr="0085289D" w:rsidRDefault="00FD5959" w:rsidP="0085289D">
            <w:pPr>
              <w:ind w:firstLine="0"/>
              <w:jc w:val="left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Комп’ютерна інженерія</w:t>
            </w:r>
          </w:p>
        </w:tc>
        <w:tc>
          <w:tcPr>
            <w:tcW w:w="4508" w:type="dxa"/>
            <w:vAlign w:val="center"/>
          </w:tcPr>
          <w:p w:rsidR="00FD5959" w:rsidRPr="0085289D" w:rsidRDefault="00FD5959" w:rsidP="00B82DC9">
            <w:pPr>
              <w:ind w:firstLine="0"/>
              <w:jc w:val="center"/>
              <w:rPr>
                <w:sz w:val="36"/>
                <w:szCs w:val="36"/>
              </w:rPr>
            </w:pPr>
            <w:r w:rsidRPr="0085289D">
              <w:rPr>
                <w:sz w:val="36"/>
                <w:szCs w:val="36"/>
              </w:rPr>
              <w:t>предметний тест з інформаційних технологій</w:t>
            </w:r>
          </w:p>
        </w:tc>
      </w:tr>
    </w:tbl>
    <w:p w:rsidR="004834F5" w:rsidRDefault="004834F5"/>
    <w:sectPr w:rsidR="004834F5" w:rsidSect="00FD5959">
      <w:footerReference w:type="default" r:id="rId7"/>
      <w:pgSz w:w="16838" w:h="11906" w:orient="landscape"/>
      <w:pgMar w:top="709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59" w:rsidRDefault="00FD5959" w:rsidP="00FD5959">
      <w:r>
        <w:separator/>
      </w:r>
    </w:p>
  </w:endnote>
  <w:endnote w:type="continuationSeparator" w:id="0">
    <w:p w:rsidR="00FD5959" w:rsidRDefault="00FD5959" w:rsidP="00FD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DE" w:rsidRPr="00FD5959" w:rsidRDefault="0085289D" w:rsidP="00FD5959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59" w:rsidRDefault="00FD5959" w:rsidP="00FD5959">
      <w:r>
        <w:separator/>
      </w:r>
    </w:p>
  </w:footnote>
  <w:footnote w:type="continuationSeparator" w:id="0">
    <w:p w:rsidR="00FD5959" w:rsidRDefault="00FD5959" w:rsidP="00FD5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2B0F"/>
    <w:multiLevelType w:val="multilevel"/>
    <w:tmpl w:val="925405CC"/>
    <w:lvl w:ilvl="0">
      <w:start w:val="1"/>
      <w:numFmt w:val="upperRoman"/>
      <w:pStyle w:val="a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284" w:firstLine="709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Додаток 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59"/>
    <w:rsid w:val="004834F5"/>
    <w:rsid w:val="0085289D"/>
    <w:rsid w:val="00CA35B3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9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мер КВПС"/>
    <w:basedOn w:val="a4"/>
    <w:qFormat/>
    <w:rsid w:val="00FD5959"/>
    <w:pPr>
      <w:numPr>
        <w:numId w:val="1"/>
      </w:numPr>
    </w:pPr>
    <w:rPr>
      <w:rFonts w:eastAsia="Calibri"/>
    </w:rPr>
  </w:style>
  <w:style w:type="paragraph" w:styleId="a4">
    <w:name w:val="List Paragraph"/>
    <w:basedOn w:val="a0"/>
    <w:uiPriority w:val="34"/>
    <w:qFormat/>
    <w:rsid w:val="00FD5959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FD59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D59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0"/>
    <w:link w:val="a8"/>
    <w:uiPriority w:val="99"/>
    <w:semiHidden/>
    <w:unhideWhenUsed/>
    <w:rsid w:val="00FD59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D595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2024-05-13T08:55:00Z</dcterms:created>
  <dcterms:modified xsi:type="dcterms:W3CDTF">2024-05-13T08:55:00Z</dcterms:modified>
</cp:coreProperties>
</file>